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2279"/>
        <w:gridCol w:w="8041"/>
      </w:tblGrid>
      <w:tr w:rsidR="4D03437F" w:rsidRPr="00BC4D23" w14:paraId="3BFCCEB8" w14:textId="77777777" w:rsidTr="006554D3">
        <w:trPr>
          <w:trHeight w:val="1719"/>
        </w:trPr>
        <w:tc>
          <w:tcPr>
            <w:tcW w:w="2279" w:type="dxa"/>
          </w:tcPr>
          <w:p w14:paraId="5C4B3162" w14:textId="17EAF5D6" w:rsidR="4D03437F" w:rsidRPr="00BC4D23" w:rsidRDefault="4D03437F" w:rsidP="4D03437F">
            <w:pPr>
              <w:pStyle w:val="Body"/>
              <w:rPr>
                <w:rFonts w:ascii="SimSun" w:eastAsia="SimSun" w:hAnsi="SimSun" w:cs="SimSun"/>
                <w:b/>
                <w:bCs/>
                <w:color w:val="AD8200"/>
                <w:sz w:val="44"/>
                <w:szCs w:val="44"/>
              </w:rPr>
            </w:pPr>
            <w:r w:rsidRPr="00BC4D23">
              <w:rPr>
                <w:noProof/>
                <w:sz w:val="21"/>
                <w:szCs w:val="21"/>
              </w:rPr>
              <w:drawing>
                <wp:inline distT="0" distB="0" distL="0" distR="0" wp14:anchorId="2933E0CE" wp14:editId="3B55C530">
                  <wp:extent cx="461727" cy="671603"/>
                  <wp:effectExtent l="0" t="0" r="0" b="1905"/>
                  <wp:docPr id="444736560" name="Picture 1642000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200077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026" cy="71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1" w:type="dxa"/>
          </w:tcPr>
          <w:p w14:paraId="534CC0A8" w14:textId="2E3B3AC8" w:rsidR="4D03437F" w:rsidRPr="00AC5D4C" w:rsidRDefault="4D03437F" w:rsidP="4D03437F">
            <w:pPr>
              <w:pStyle w:val="Body"/>
              <w:spacing w:after="120"/>
              <w:jc w:val="center"/>
              <w:rPr>
                <w:rFonts w:ascii="SimSun" w:eastAsia="SimSun" w:hAnsi="SimSun" w:cs="SimSun"/>
                <w:b/>
                <w:bCs/>
                <w:color w:val="AD8200"/>
                <w:sz w:val="21"/>
                <w:szCs w:val="21"/>
              </w:rPr>
            </w:pPr>
            <w:r w:rsidRPr="00AC5D4C">
              <w:rPr>
                <w:rFonts w:ascii="SimSun" w:eastAsia="SimSun" w:hAnsi="SimSun" w:cs="SimSun"/>
                <w:b/>
                <w:bCs/>
                <w:color w:val="AD8200"/>
              </w:rPr>
              <w:t xml:space="preserve">SOUTHLAND </w:t>
            </w:r>
            <w:r w:rsidRPr="00AC5D4C">
              <w:rPr>
                <w:rFonts w:ascii="SimSun" w:eastAsia="SimSun" w:hAnsi="SimSun" w:cs="SimSun"/>
                <w:b/>
                <w:bCs/>
                <w:color w:val="7030A0"/>
              </w:rPr>
              <w:t xml:space="preserve">RECOVERY </w:t>
            </w:r>
            <w:r w:rsidRPr="00AC5D4C">
              <w:rPr>
                <w:rFonts w:ascii="SimSun" w:eastAsia="SimSun" w:hAnsi="SimSun" w:cs="SimSun"/>
                <w:b/>
                <w:bCs/>
                <w:color w:val="AD8200"/>
              </w:rPr>
              <w:t>COALITION</w:t>
            </w:r>
          </w:p>
          <w:p w14:paraId="01ED893C" w14:textId="5D77C537" w:rsidR="008D1F1C" w:rsidRPr="00BC4D23" w:rsidRDefault="6AE6CFA4" w:rsidP="00971719">
            <w:pPr>
              <w:pStyle w:val="Body"/>
              <w:spacing w:after="12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AC5D4C">
              <w:rPr>
                <w:b/>
                <w:bCs/>
                <w:color w:val="0070C0"/>
                <w:sz w:val="32"/>
                <w:szCs w:val="32"/>
              </w:rPr>
              <w:t>ROSC</w:t>
            </w:r>
            <w:r w:rsidR="005542DD" w:rsidRPr="00AC5D4C">
              <w:rPr>
                <w:sz w:val="13"/>
                <w:szCs w:val="13"/>
              </w:rPr>
              <w:t xml:space="preserve"> </w:t>
            </w:r>
            <w:r w:rsidRPr="00AC5D4C">
              <w:rPr>
                <w:b/>
                <w:bCs/>
                <w:color w:val="0070C0"/>
                <w:sz w:val="18"/>
                <w:szCs w:val="18"/>
              </w:rPr>
              <w:t>(Recovery Oriented Systems of Care)</w:t>
            </w:r>
            <w:r w:rsidR="00971719" w:rsidRPr="00AC5D4C">
              <w:rPr>
                <w:b/>
                <w:bCs/>
                <w:color w:val="0070C0"/>
                <w:sz w:val="18"/>
                <w:szCs w:val="18"/>
              </w:rPr>
              <w:br/>
              <w:t>&amp;</w:t>
            </w:r>
            <w:r w:rsidR="008D1F1C" w:rsidRPr="00AC5D4C">
              <w:rPr>
                <w:b/>
                <w:bCs/>
                <w:color w:val="0070C0"/>
                <w:sz w:val="18"/>
                <w:szCs w:val="18"/>
              </w:rPr>
              <w:br/>
            </w:r>
            <w:r w:rsidR="00885F44" w:rsidRPr="00AC5D4C">
              <w:rPr>
                <w:b/>
                <w:bCs/>
                <w:color w:val="0070C0"/>
                <w:sz w:val="32"/>
                <w:szCs w:val="32"/>
              </w:rPr>
              <w:t xml:space="preserve">Healing </w:t>
            </w:r>
            <w:r w:rsidR="00730051">
              <w:rPr>
                <w:b/>
                <w:bCs/>
                <w:color w:val="0070C0"/>
                <w:sz w:val="32"/>
                <w:szCs w:val="32"/>
              </w:rPr>
              <w:t xml:space="preserve">Center </w:t>
            </w:r>
            <w:r w:rsidR="00885F44" w:rsidRPr="00AC5D4C">
              <w:rPr>
                <w:b/>
                <w:bCs/>
                <w:color w:val="0070C0"/>
                <w:sz w:val="32"/>
                <w:szCs w:val="32"/>
              </w:rPr>
              <w:t>COGIC</w:t>
            </w:r>
          </w:p>
        </w:tc>
      </w:tr>
    </w:tbl>
    <w:p w14:paraId="424EAF2E" w14:textId="31A41257" w:rsidR="000B5BA0" w:rsidRPr="00286878" w:rsidRDefault="003E2BB9" w:rsidP="00FF536B">
      <w:pPr>
        <w:pStyle w:val="Body"/>
        <w:spacing w:after="0"/>
        <w:jc w:val="center"/>
        <w:rPr>
          <w:sz w:val="28"/>
          <w:szCs w:val="28"/>
        </w:rPr>
      </w:pPr>
      <w:r w:rsidRPr="00286878">
        <w:rPr>
          <w:b/>
          <w:bCs/>
          <w:sz w:val="28"/>
          <w:szCs w:val="28"/>
        </w:rPr>
        <w:t>Vendor Application</w:t>
      </w:r>
      <w:r w:rsidR="00730051">
        <w:rPr>
          <w:b/>
          <w:bCs/>
          <w:color w:val="000000" w:themeColor="text1"/>
          <w:sz w:val="28"/>
          <w:szCs w:val="28"/>
          <w:lang w:val="de-DE"/>
        </w:rPr>
        <w:t xml:space="preserve">: </w:t>
      </w:r>
      <w:r w:rsidR="00CE5647" w:rsidRPr="00286878">
        <w:rPr>
          <w:b/>
          <w:bCs/>
          <w:color w:val="000000" w:themeColor="text1"/>
          <w:sz w:val="28"/>
          <w:szCs w:val="28"/>
          <w:lang w:val="de-DE"/>
        </w:rPr>
        <w:t xml:space="preserve">COMMUNITY </w:t>
      </w:r>
      <w:r w:rsidR="00730051">
        <w:rPr>
          <w:b/>
          <w:bCs/>
          <w:color w:val="000000" w:themeColor="text1"/>
          <w:sz w:val="28"/>
          <w:szCs w:val="28"/>
          <w:lang w:val="de-DE"/>
        </w:rPr>
        <w:t xml:space="preserve">RESOURCE </w:t>
      </w:r>
      <w:r w:rsidR="00CE5647" w:rsidRPr="00286878">
        <w:rPr>
          <w:b/>
          <w:bCs/>
          <w:color w:val="000000" w:themeColor="text1"/>
          <w:sz w:val="28"/>
          <w:szCs w:val="28"/>
          <w:lang w:val="de-DE"/>
        </w:rPr>
        <w:t>FAIR</w:t>
      </w:r>
      <w:r w:rsidR="000B5BA0" w:rsidRPr="00286878">
        <w:rPr>
          <w:b/>
          <w:bCs/>
          <w:color w:val="000000" w:themeColor="text1"/>
          <w:sz w:val="28"/>
          <w:szCs w:val="28"/>
          <w:lang w:val="de-DE"/>
        </w:rPr>
        <w:br/>
      </w:r>
      <w:r w:rsidR="000B5BA0" w:rsidRPr="00286878">
        <w:rPr>
          <w:sz w:val="28"/>
          <w:szCs w:val="28"/>
        </w:rPr>
        <w:t>1351 Stanley Blvd, Calumet City, Illinois 60409</w:t>
      </w:r>
      <w:r w:rsidR="00394440" w:rsidRPr="00286878">
        <w:rPr>
          <w:sz w:val="28"/>
          <w:szCs w:val="28"/>
        </w:rPr>
        <w:t xml:space="preserve"> </w:t>
      </w:r>
      <w:r w:rsidR="00394440" w:rsidRPr="00286878">
        <w:rPr>
          <w:rFonts w:eastAsia="Calibri" w:cs="Calibri"/>
          <w:sz w:val="28"/>
          <w:szCs w:val="28"/>
        </w:rPr>
        <w:t>(</w:t>
      </w:r>
      <w:r w:rsidR="00730051">
        <w:rPr>
          <w:rFonts w:eastAsia="Calibri" w:cs="Calibri"/>
          <w:sz w:val="28"/>
          <w:szCs w:val="28"/>
        </w:rPr>
        <w:t>Location -- Outside</w:t>
      </w:r>
      <w:r w:rsidR="00394440" w:rsidRPr="00286878">
        <w:rPr>
          <w:rFonts w:eastAsia="Calibri" w:cs="Calibri"/>
          <w:sz w:val="28"/>
          <w:szCs w:val="28"/>
        </w:rPr>
        <w:t xml:space="preserve"> Parking Lot)</w:t>
      </w:r>
    </w:p>
    <w:p w14:paraId="1B9ED011" w14:textId="19965976" w:rsidR="005713D9" w:rsidRPr="00770568" w:rsidRDefault="000B5BA0" w:rsidP="00FF536B">
      <w:pPr>
        <w:pStyle w:val="Body"/>
        <w:spacing w:after="0"/>
        <w:jc w:val="center"/>
        <w:rPr>
          <w:sz w:val="16"/>
          <w:szCs w:val="16"/>
        </w:rPr>
      </w:pPr>
      <w:r w:rsidRPr="00286878">
        <w:rPr>
          <w:rFonts w:eastAsia="Calibri" w:cs="Calibri"/>
          <w:b/>
          <w:bCs/>
          <w:color w:val="AD8200"/>
          <w:sz w:val="28"/>
          <w:szCs w:val="28"/>
          <w:lang w:val="de-DE"/>
        </w:rPr>
        <w:t>Saturday, June 12, 2021</w:t>
      </w:r>
      <w:r w:rsidR="00BC4D23" w:rsidRPr="00286878">
        <w:rPr>
          <w:sz w:val="28"/>
          <w:szCs w:val="28"/>
        </w:rPr>
        <w:t xml:space="preserve"> | </w:t>
      </w:r>
      <w:r w:rsidRPr="00286878">
        <w:rPr>
          <w:rFonts w:eastAsia="Calibri" w:cs="Calibri"/>
          <w:b/>
          <w:bCs/>
          <w:sz w:val="28"/>
          <w:szCs w:val="28"/>
        </w:rPr>
        <w:t>10</w:t>
      </w:r>
      <w:r w:rsidR="00730051">
        <w:rPr>
          <w:rFonts w:eastAsia="Calibri" w:cs="Calibri"/>
          <w:b/>
          <w:bCs/>
          <w:sz w:val="28"/>
          <w:szCs w:val="28"/>
        </w:rPr>
        <w:t>:00</w:t>
      </w:r>
      <w:r w:rsidRPr="00286878">
        <w:rPr>
          <w:rFonts w:eastAsia="Calibri" w:cs="Calibri"/>
          <w:b/>
          <w:bCs/>
          <w:sz w:val="28"/>
          <w:szCs w:val="28"/>
        </w:rPr>
        <w:t>am – 1</w:t>
      </w:r>
      <w:r w:rsidR="00730051">
        <w:rPr>
          <w:rFonts w:eastAsia="Calibri" w:cs="Calibri"/>
          <w:b/>
          <w:bCs/>
          <w:sz w:val="28"/>
          <w:szCs w:val="28"/>
        </w:rPr>
        <w:t>:00</w:t>
      </w:r>
      <w:r w:rsidRPr="00286878">
        <w:rPr>
          <w:rFonts w:eastAsia="Calibri" w:cs="Calibri"/>
          <w:b/>
          <w:bCs/>
          <w:sz w:val="28"/>
          <w:szCs w:val="28"/>
        </w:rPr>
        <w:t>pm</w:t>
      </w:r>
      <w:r w:rsidRPr="00BC4D23">
        <w:rPr>
          <w:sz w:val="24"/>
          <w:szCs w:val="24"/>
        </w:rPr>
        <w:t xml:space="preserve">  </w:t>
      </w:r>
      <w:r w:rsidR="00640D6D" w:rsidRPr="0001147E">
        <w:rPr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870"/>
        <w:gridCol w:w="1710"/>
        <w:gridCol w:w="2875"/>
      </w:tblGrid>
      <w:tr w:rsidR="005713D9" w14:paraId="11C3AD27" w14:textId="77777777" w:rsidTr="001F2A6D">
        <w:trPr>
          <w:trHeight w:hRule="exact" w:val="721"/>
        </w:trPr>
        <w:tc>
          <w:tcPr>
            <w:tcW w:w="2335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1CCEFFF7" w14:textId="290754D2" w:rsidR="005713D9" w:rsidRPr="00B867F0" w:rsidRDefault="00722E7B" w:rsidP="00800FD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Business</w:t>
            </w:r>
            <w:r w:rsidR="00F4222F" w:rsidRPr="00B867F0">
              <w:rPr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8455" w:type="dxa"/>
            <w:gridSpan w:val="3"/>
            <w:vAlign w:val="center"/>
          </w:tcPr>
          <w:p w14:paraId="4C3E6C0B" w14:textId="77777777" w:rsidR="005713D9" w:rsidRDefault="005713D9" w:rsidP="00800FD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sz w:val="40"/>
                <w:szCs w:val="40"/>
              </w:rPr>
            </w:pPr>
          </w:p>
        </w:tc>
      </w:tr>
      <w:tr w:rsidR="003C46AD" w14:paraId="6CB3AF09" w14:textId="77777777" w:rsidTr="001F2A6D">
        <w:trPr>
          <w:trHeight w:hRule="exact" w:val="631"/>
        </w:trPr>
        <w:tc>
          <w:tcPr>
            <w:tcW w:w="2335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1AD66BC4" w14:textId="2D863350" w:rsidR="003C46AD" w:rsidRPr="00B867F0" w:rsidRDefault="00722E7B" w:rsidP="00800FD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</w:t>
            </w:r>
            <w:r w:rsidR="003C46AD" w:rsidRPr="00B867F0">
              <w:rPr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3870" w:type="dxa"/>
            <w:vAlign w:val="center"/>
          </w:tcPr>
          <w:p w14:paraId="1C17B103" w14:textId="77777777" w:rsidR="003C46AD" w:rsidRDefault="003C46AD" w:rsidP="00800FD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710" w:type="dxa"/>
            <w:shd w:val="pct15" w:color="auto" w:fill="auto"/>
            <w:vAlign w:val="center"/>
          </w:tcPr>
          <w:p w14:paraId="46659082" w14:textId="087B1B62" w:rsidR="00770568" w:rsidRPr="00770568" w:rsidRDefault="00730051" w:rsidP="007705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Mobile N</w:t>
            </w:r>
            <w:r w:rsidR="006C54A6">
              <w:rPr>
                <w:b/>
                <w:bCs/>
                <w:sz w:val="24"/>
                <w:szCs w:val="24"/>
              </w:rPr>
              <w:t>o.</w:t>
            </w:r>
          </w:p>
        </w:tc>
        <w:tc>
          <w:tcPr>
            <w:tcW w:w="2875" w:type="dxa"/>
            <w:vAlign w:val="center"/>
          </w:tcPr>
          <w:p w14:paraId="2EF0F354" w14:textId="37796006" w:rsidR="003C46AD" w:rsidRDefault="003C46AD" w:rsidP="00800FD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sz w:val="40"/>
                <w:szCs w:val="40"/>
              </w:rPr>
            </w:pPr>
          </w:p>
        </w:tc>
      </w:tr>
      <w:tr w:rsidR="003D008D" w14:paraId="52DC01BE" w14:textId="77777777" w:rsidTr="008F6E3F">
        <w:trPr>
          <w:trHeight w:hRule="exact" w:val="468"/>
        </w:trPr>
        <w:tc>
          <w:tcPr>
            <w:tcW w:w="2335" w:type="dxa"/>
            <w:shd w:val="pct15" w:color="auto" w:fill="auto"/>
            <w:vAlign w:val="center"/>
          </w:tcPr>
          <w:p w14:paraId="444EDE16" w14:textId="22754B40" w:rsidR="003D008D" w:rsidRPr="00B867F0" w:rsidRDefault="003D008D" w:rsidP="00800FD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867F0">
              <w:rPr>
                <w:b/>
                <w:bCs/>
                <w:sz w:val="24"/>
                <w:szCs w:val="24"/>
              </w:rPr>
              <w:t>E-mail</w:t>
            </w:r>
            <w:r>
              <w:rPr>
                <w:b/>
                <w:bCs/>
                <w:sz w:val="24"/>
                <w:szCs w:val="24"/>
              </w:rPr>
              <w:t xml:space="preserve"> Address</w:t>
            </w:r>
          </w:p>
        </w:tc>
        <w:tc>
          <w:tcPr>
            <w:tcW w:w="8455" w:type="dxa"/>
            <w:gridSpan w:val="3"/>
            <w:vAlign w:val="center"/>
          </w:tcPr>
          <w:p w14:paraId="20AAC889" w14:textId="75D12DEB" w:rsidR="003D008D" w:rsidRDefault="003D008D" w:rsidP="00800FD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sz w:val="40"/>
                <w:szCs w:val="40"/>
              </w:rPr>
            </w:pPr>
          </w:p>
        </w:tc>
      </w:tr>
      <w:tr w:rsidR="003D008D" w14:paraId="0F569E2E" w14:textId="77777777" w:rsidTr="008F6E3F">
        <w:trPr>
          <w:trHeight w:hRule="exact" w:val="468"/>
        </w:trPr>
        <w:tc>
          <w:tcPr>
            <w:tcW w:w="2335" w:type="dxa"/>
            <w:shd w:val="pct15" w:color="auto" w:fill="auto"/>
            <w:vAlign w:val="center"/>
          </w:tcPr>
          <w:p w14:paraId="12133889" w14:textId="30503CE6" w:rsidR="003D008D" w:rsidRPr="00B867F0" w:rsidRDefault="003D008D" w:rsidP="00800FD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8455" w:type="dxa"/>
            <w:gridSpan w:val="3"/>
            <w:vAlign w:val="center"/>
          </w:tcPr>
          <w:p w14:paraId="066C99D8" w14:textId="77777777" w:rsidR="003D008D" w:rsidRDefault="003D008D" w:rsidP="00800FD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sz w:val="40"/>
                <w:szCs w:val="40"/>
              </w:rPr>
            </w:pPr>
          </w:p>
        </w:tc>
      </w:tr>
      <w:tr w:rsidR="005713D9" w14:paraId="5DA7E843" w14:textId="77777777" w:rsidTr="008F6E3F">
        <w:trPr>
          <w:trHeight w:hRule="exact" w:val="468"/>
        </w:trPr>
        <w:tc>
          <w:tcPr>
            <w:tcW w:w="2335" w:type="dxa"/>
            <w:shd w:val="pct15" w:color="auto" w:fill="auto"/>
            <w:vAlign w:val="center"/>
          </w:tcPr>
          <w:p w14:paraId="375D9550" w14:textId="47DEFCFF" w:rsidR="005713D9" w:rsidRPr="00B867F0" w:rsidRDefault="00375892" w:rsidP="00800FD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Business </w:t>
            </w:r>
            <w:r w:rsidR="00A56ED5" w:rsidRPr="00B867F0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455" w:type="dxa"/>
            <w:gridSpan w:val="3"/>
            <w:vAlign w:val="center"/>
          </w:tcPr>
          <w:p w14:paraId="1C35F941" w14:textId="77777777" w:rsidR="005713D9" w:rsidRDefault="005713D9" w:rsidP="00800FD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sz w:val="40"/>
                <w:szCs w:val="40"/>
              </w:rPr>
            </w:pPr>
          </w:p>
        </w:tc>
      </w:tr>
      <w:tr w:rsidR="00730051" w14:paraId="1D94052F" w14:textId="77777777" w:rsidTr="008F6E3F">
        <w:trPr>
          <w:trHeight w:hRule="exact" w:val="468"/>
        </w:trPr>
        <w:tc>
          <w:tcPr>
            <w:tcW w:w="2335" w:type="dxa"/>
            <w:shd w:val="pct15" w:color="auto" w:fill="auto"/>
            <w:vAlign w:val="center"/>
          </w:tcPr>
          <w:p w14:paraId="1F99676A" w14:textId="009C79E1" w:rsidR="00730051" w:rsidRPr="00B867F0" w:rsidRDefault="00730051" w:rsidP="00800FD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Business</w:t>
            </w:r>
            <w:r w:rsidR="006C54A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Phone</w:t>
            </w:r>
            <w:r w:rsidR="006C54A6">
              <w:rPr>
                <w:b/>
                <w:bCs/>
                <w:sz w:val="24"/>
                <w:szCs w:val="24"/>
              </w:rPr>
              <w:t xml:space="preserve"> No.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55" w:type="dxa"/>
            <w:gridSpan w:val="3"/>
            <w:vAlign w:val="center"/>
          </w:tcPr>
          <w:p w14:paraId="5B210A46" w14:textId="77777777" w:rsidR="00730051" w:rsidRDefault="00730051" w:rsidP="00800FD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sz w:val="40"/>
                <w:szCs w:val="40"/>
              </w:rPr>
            </w:pPr>
          </w:p>
        </w:tc>
      </w:tr>
      <w:tr w:rsidR="005713D9" w14:paraId="6ED0C7ED" w14:textId="77777777" w:rsidTr="001F2A6D">
        <w:trPr>
          <w:trHeight w:hRule="exact" w:val="559"/>
        </w:trPr>
        <w:tc>
          <w:tcPr>
            <w:tcW w:w="2335" w:type="dxa"/>
            <w:shd w:val="pct15" w:color="auto" w:fill="auto"/>
            <w:vAlign w:val="center"/>
          </w:tcPr>
          <w:p w14:paraId="0D862E48" w14:textId="2084D7D7" w:rsidR="005713D9" w:rsidRPr="00B867F0" w:rsidRDefault="00730051" w:rsidP="00800FD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Nature</w:t>
            </w:r>
            <w:r w:rsidR="000F193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of Services</w:t>
            </w:r>
          </w:p>
        </w:tc>
        <w:tc>
          <w:tcPr>
            <w:tcW w:w="8455" w:type="dxa"/>
            <w:gridSpan w:val="3"/>
            <w:vAlign w:val="center"/>
          </w:tcPr>
          <w:p w14:paraId="6FAA2EC2" w14:textId="77777777" w:rsidR="005713D9" w:rsidRDefault="005713D9" w:rsidP="00800FD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sz w:val="40"/>
                <w:szCs w:val="40"/>
              </w:rPr>
            </w:pPr>
          </w:p>
        </w:tc>
      </w:tr>
      <w:tr w:rsidR="005713D9" w14:paraId="79C13EBB" w14:textId="77777777" w:rsidTr="005C25E7">
        <w:trPr>
          <w:trHeight w:hRule="exact" w:val="721"/>
        </w:trPr>
        <w:tc>
          <w:tcPr>
            <w:tcW w:w="2335" w:type="dxa"/>
            <w:shd w:val="pct15" w:color="auto" w:fill="auto"/>
            <w:vAlign w:val="center"/>
          </w:tcPr>
          <w:p w14:paraId="5A92CE40" w14:textId="1908695C" w:rsidR="005713D9" w:rsidRPr="00B867F0" w:rsidRDefault="00730051" w:rsidP="00800FD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Give-A-Ways</w:t>
            </w:r>
          </w:p>
        </w:tc>
        <w:tc>
          <w:tcPr>
            <w:tcW w:w="8455" w:type="dxa"/>
            <w:gridSpan w:val="3"/>
            <w:vAlign w:val="center"/>
          </w:tcPr>
          <w:p w14:paraId="4CFF5088" w14:textId="77777777" w:rsidR="005713D9" w:rsidRDefault="005713D9" w:rsidP="00800FD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sz w:val="40"/>
                <w:szCs w:val="40"/>
              </w:rPr>
            </w:pPr>
          </w:p>
        </w:tc>
      </w:tr>
    </w:tbl>
    <w:p w14:paraId="56F9B569" w14:textId="6E7E89C7" w:rsidR="005713D9" w:rsidRPr="00286878" w:rsidRDefault="005713D9" w:rsidP="00800FD3">
      <w:pPr>
        <w:pStyle w:val="Body"/>
        <w:spacing w:after="0"/>
        <w:jc w:val="center"/>
        <w:rPr>
          <w:sz w:val="16"/>
          <w:szCs w:val="16"/>
        </w:rPr>
      </w:pPr>
    </w:p>
    <w:p w14:paraId="50986001" w14:textId="351FCAE3" w:rsidR="0090721B" w:rsidRPr="005E267E" w:rsidRDefault="00730051" w:rsidP="000B5BA0">
      <w:pPr>
        <w:pStyle w:val="Body"/>
        <w:spacing w:after="0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REGISTRATION DEADLINE</w:t>
      </w:r>
      <w:r w:rsidR="002E4648">
        <w:rPr>
          <w:b/>
          <w:bCs/>
          <w:sz w:val="20"/>
          <w:szCs w:val="20"/>
          <w:u w:val="single"/>
        </w:rPr>
        <w:t>:</w:t>
      </w:r>
      <w:r w:rsidR="00C23F15" w:rsidRPr="005E267E">
        <w:rPr>
          <w:b/>
          <w:bCs/>
          <w:sz w:val="20"/>
          <w:szCs w:val="20"/>
          <w:u w:val="single"/>
        </w:rPr>
        <w:t xml:space="preserve"> </w:t>
      </w:r>
      <w:r w:rsidR="00FE4248" w:rsidRPr="005E267E">
        <w:rPr>
          <w:b/>
          <w:bCs/>
          <w:sz w:val="20"/>
          <w:szCs w:val="20"/>
          <w:u w:val="single"/>
        </w:rPr>
        <w:t>FRIDAY, JUNE 4, 2021 AT 5:00PM</w:t>
      </w:r>
      <w:r w:rsidR="008A4A22" w:rsidRPr="005E267E">
        <w:rPr>
          <w:b/>
          <w:bCs/>
          <w:sz w:val="20"/>
          <w:szCs w:val="20"/>
          <w:u w:val="single"/>
        </w:rPr>
        <w:t>;</w:t>
      </w:r>
      <w:r w:rsidR="00FE4248" w:rsidRPr="005E267E">
        <w:rPr>
          <w:sz w:val="20"/>
          <w:szCs w:val="20"/>
        </w:rPr>
        <w:t xml:space="preserve"> </w:t>
      </w:r>
      <w:r w:rsidR="00727218" w:rsidRPr="005E267E">
        <w:rPr>
          <w:sz w:val="20"/>
          <w:szCs w:val="20"/>
        </w:rPr>
        <w:t>E</w:t>
      </w:r>
      <w:r w:rsidR="007131AD" w:rsidRPr="005E267E">
        <w:rPr>
          <w:sz w:val="20"/>
          <w:szCs w:val="20"/>
        </w:rPr>
        <w:t xml:space="preserve">-mail </w:t>
      </w:r>
      <w:r w:rsidR="002E4648">
        <w:rPr>
          <w:sz w:val="20"/>
          <w:szCs w:val="20"/>
        </w:rPr>
        <w:t>registration form</w:t>
      </w:r>
      <w:r w:rsidR="008A4A22" w:rsidRPr="005E267E">
        <w:rPr>
          <w:sz w:val="20"/>
          <w:szCs w:val="20"/>
        </w:rPr>
        <w:t xml:space="preserve"> to </w:t>
      </w:r>
      <w:hyperlink r:id="rId8" w:history="1">
        <w:r w:rsidR="008A4A22" w:rsidRPr="005E267E">
          <w:rPr>
            <w:rStyle w:val="Hyperlink"/>
            <w:b/>
            <w:bCs/>
            <w:sz w:val="20"/>
            <w:szCs w:val="20"/>
          </w:rPr>
          <w:t>retincgroup1@gmail.com</w:t>
        </w:r>
      </w:hyperlink>
      <w:r w:rsidR="008A4A22" w:rsidRPr="005E267E">
        <w:rPr>
          <w:sz w:val="20"/>
          <w:szCs w:val="20"/>
        </w:rPr>
        <w:t xml:space="preserve">. </w:t>
      </w:r>
      <w:r w:rsidR="00C141BC" w:rsidRPr="005E267E">
        <w:rPr>
          <w:sz w:val="20"/>
          <w:szCs w:val="20"/>
        </w:rPr>
        <w:t>Vendors must provide their own equipment, including canop</w:t>
      </w:r>
      <w:r w:rsidR="00AB7587" w:rsidRPr="005E267E">
        <w:rPr>
          <w:sz w:val="20"/>
          <w:szCs w:val="20"/>
        </w:rPr>
        <w:t>ie</w:t>
      </w:r>
      <w:r w:rsidR="00C141BC" w:rsidRPr="005E267E">
        <w:rPr>
          <w:sz w:val="20"/>
          <w:szCs w:val="20"/>
        </w:rPr>
        <w:t xml:space="preserve">s, tables, chairs, </w:t>
      </w:r>
      <w:r w:rsidR="00AB7587" w:rsidRPr="005E267E">
        <w:rPr>
          <w:sz w:val="20"/>
          <w:szCs w:val="20"/>
        </w:rPr>
        <w:t>advertising materials, fliers, etc. No electricity or running water is available</w:t>
      </w:r>
      <w:r w:rsidR="004C51AF">
        <w:rPr>
          <w:sz w:val="20"/>
          <w:szCs w:val="20"/>
        </w:rPr>
        <w:t xml:space="preserve"> for the purposes of your exhibit</w:t>
      </w:r>
      <w:r w:rsidR="00AB7587" w:rsidRPr="005E267E">
        <w:rPr>
          <w:sz w:val="20"/>
          <w:szCs w:val="20"/>
        </w:rPr>
        <w:t xml:space="preserve">. </w:t>
      </w:r>
      <w:r w:rsidR="008A2F79" w:rsidRPr="005E267E">
        <w:rPr>
          <w:sz w:val="20"/>
          <w:szCs w:val="20"/>
        </w:rPr>
        <w:t xml:space="preserve">Vendors must </w:t>
      </w:r>
      <w:r w:rsidR="008A2F79" w:rsidRPr="005E267E">
        <w:rPr>
          <w:b/>
          <w:bCs/>
          <w:sz w:val="20"/>
          <w:szCs w:val="20"/>
        </w:rPr>
        <w:t>set up by 9:30am and break down by 1:30pm</w:t>
      </w:r>
      <w:r w:rsidR="008A2F79" w:rsidRPr="005E267E">
        <w:rPr>
          <w:sz w:val="20"/>
          <w:szCs w:val="20"/>
        </w:rPr>
        <w:t>.</w:t>
      </w:r>
      <w:r w:rsidR="002A19FA" w:rsidRPr="005E267E">
        <w:rPr>
          <w:sz w:val="20"/>
          <w:szCs w:val="20"/>
        </w:rPr>
        <w:t xml:space="preserve"> Vendors are responsible for leaving the area in the same condition as they found it. </w:t>
      </w:r>
      <w:r w:rsidR="00BF75FF" w:rsidRPr="00BF75FF">
        <w:rPr>
          <w:b/>
          <w:bCs/>
          <w:sz w:val="20"/>
          <w:szCs w:val="20"/>
        </w:rPr>
        <w:t>I</w:t>
      </w:r>
      <w:r w:rsidR="00BF75FF" w:rsidRPr="00BF75FF">
        <w:rPr>
          <w:b/>
          <w:bCs/>
          <w:sz w:val="20"/>
          <w:szCs w:val="20"/>
        </w:rPr>
        <w:t>mportant Note:</w:t>
      </w:r>
      <w:r w:rsidR="00BF75FF" w:rsidRPr="00BF75FF">
        <w:rPr>
          <w:sz w:val="20"/>
          <w:szCs w:val="20"/>
        </w:rPr>
        <w:t xml:space="preserve"> All services, give-a-ways or activities must be free of charge to participants.</w:t>
      </w:r>
      <w:r w:rsidR="004F7682">
        <w:rPr>
          <w:sz w:val="20"/>
          <w:szCs w:val="20"/>
        </w:rPr>
        <w:t xml:space="preserve"> </w:t>
      </w:r>
      <w:r w:rsidR="007B157D" w:rsidRPr="005E267E">
        <w:rPr>
          <w:sz w:val="20"/>
          <w:szCs w:val="20"/>
        </w:rPr>
        <w:t xml:space="preserve">We reserve the right to censor any </w:t>
      </w:r>
      <w:r w:rsidR="004F7682">
        <w:rPr>
          <w:sz w:val="20"/>
          <w:szCs w:val="20"/>
        </w:rPr>
        <w:t xml:space="preserve">vendor &amp; </w:t>
      </w:r>
      <w:r w:rsidR="007B157D" w:rsidRPr="005E267E">
        <w:rPr>
          <w:sz w:val="20"/>
          <w:szCs w:val="20"/>
        </w:rPr>
        <w:t>booth</w:t>
      </w:r>
      <w:r w:rsidR="004F7682">
        <w:rPr>
          <w:sz w:val="20"/>
          <w:szCs w:val="20"/>
        </w:rPr>
        <w:t xml:space="preserve"> as applicable</w:t>
      </w:r>
      <w:r w:rsidR="007B157D" w:rsidRPr="005E267E">
        <w:rPr>
          <w:sz w:val="20"/>
          <w:szCs w:val="20"/>
        </w:rPr>
        <w:t xml:space="preserve">. </w:t>
      </w:r>
      <w:r w:rsidR="00740237" w:rsidRPr="005E267E">
        <w:rPr>
          <w:sz w:val="20"/>
          <w:szCs w:val="20"/>
        </w:rPr>
        <w:br/>
      </w:r>
    </w:p>
    <w:p w14:paraId="276EC0AD" w14:textId="5724BF97" w:rsidR="08936C54" w:rsidRPr="00740237" w:rsidRDefault="00C95E83" w:rsidP="00740237">
      <w:pPr>
        <w:pStyle w:val="Body"/>
        <w:spacing w:after="120"/>
        <w:jc w:val="center"/>
        <w:rPr>
          <w:sz w:val="16"/>
          <w:szCs w:val="16"/>
        </w:rPr>
      </w:pPr>
      <w:r w:rsidRPr="00837F79">
        <w:rPr>
          <w:b/>
          <w:bCs/>
          <w:sz w:val="16"/>
          <w:szCs w:val="16"/>
        </w:rPr>
        <w:t>Terms &amp; Conditions:</w:t>
      </w:r>
      <w:r w:rsidRPr="00131E9B">
        <w:rPr>
          <w:sz w:val="16"/>
          <w:szCs w:val="16"/>
        </w:rPr>
        <w:t xml:space="preserve"> </w:t>
      </w:r>
      <w:r w:rsidR="00131E9B" w:rsidRPr="00131E9B">
        <w:rPr>
          <w:sz w:val="16"/>
          <w:szCs w:val="16"/>
        </w:rPr>
        <w:t xml:space="preserve">I hereby agree and give my permission for </w:t>
      </w:r>
      <w:r w:rsidR="00997A2B">
        <w:rPr>
          <w:sz w:val="16"/>
          <w:szCs w:val="16"/>
        </w:rPr>
        <w:t>SRC</w:t>
      </w:r>
      <w:r w:rsidR="00131E9B" w:rsidRPr="00131E9B">
        <w:rPr>
          <w:sz w:val="16"/>
          <w:szCs w:val="16"/>
        </w:rPr>
        <w:t xml:space="preserve"> to record, film, photograph, </w:t>
      </w:r>
      <w:r w:rsidR="00997A2B">
        <w:rPr>
          <w:sz w:val="16"/>
          <w:szCs w:val="16"/>
        </w:rPr>
        <w:t xml:space="preserve">and </w:t>
      </w:r>
      <w:r w:rsidR="00131E9B" w:rsidRPr="00131E9B">
        <w:rPr>
          <w:sz w:val="16"/>
          <w:szCs w:val="16"/>
        </w:rPr>
        <w:t xml:space="preserve">audiotape or videotape </w:t>
      </w:r>
      <w:r w:rsidR="008B090A">
        <w:rPr>
          <w:sz w:val="16"/>
          <w:szCs w:val="16"/>
        </w:rPr>
        <w:t>vendors and their activities</w:t>
      </w:r>
      <w:r w:rsidR="00131E9B" w:rsidRPr="00131E9B">
        <w:rPr>
          <w:sz w:val="16"/>
          <w:szCs w:val="16"/>
        </w:rPr>
        <w:t xml:space="preserve"> (hereinafter collectively referred to as “Works”) and to display, publish or distribute these Works for the purpose of publishing, posting on the ROSC website and posting on social media sites. I hereby waive any right to approve the use of these Works now or in the future, whether the use is known to me or unknown, and I waive any right to any royalties related to the use of these Works. I understand that the Works may appear in electronic form on the internet or in other publications outside of the ROSC’s control. I agree that I will not hold ROSC responsible for any harm that may arise from such unauthorized reproduction.  </w:t>
      </w:r>
    </w:p>
    <w:tbl>
      <w:tblPr>
        <w:tblStyle w:val="TableGridLight"/>
        <w:tblW w:w="10800" w:type="dxa"/>
        <w:tblLayout w:type="fixed"/>
        <w:tblLook w:val="06A0" w:firstRow="1" w:lastRow="0" w:firstColumn="1" w:lastColumn="0" w:noHBand="1" w:noVBand="1"/>
      </w:tblPr>
      <w:tblGrid>
        <w:gridCol w:w="2605"/>
        <w:gridCol w:w="8195"/>
      </w:tblGrid>
      <w:tr w:rsidR="4D03437F" w14:paraId="732C6216" w14:textId="77777777" w:rsidTr="006C54A6">
        <w:tc>
          <w:tcPr>
            <w:tcW w:w="2605" w:type="dxa"/>
          </w:tcPr>
          <w:p w14:paraId="03395D03" w14:textId="581C6F2E" w:rsidR="4D03437F" w:rsidRDefault="006C54A6" w:rsidP="4D03437F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Event Sponsors &amp; SRC Partner Agencies:</w:t>
            </w:r>
          </w:p>
        </w:tc>
        <w:tc>
          <w:tcPr>
            <w:tcW w:w="8195" w:type="dxa"/>
          </w:tcPr>
          <w:p w14:paraId="46C98882" w14:textId="145510DC" w:rsidR="4D03437F" w:rsidRDefault="4D03437F" w:rsidP="4D03437F">
            <w:pPr>
              <w:pStyle w:val="Body"/>
              <w:spacing w:line="240" w:lineRule="auto"/>
              <w:ind w:right="-720"/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4D03437F">
              <w:rPr>
                <w:b/>
                <w:bCs/>
                <w:sz w:val="18"/>
                <w:szCs w:val="18"/>
              </w:rPr>
              <w:t>Cornerstone Community Development Corporation</w:t>
            </w:r>
            <w:r w:rsidR="006C54A6">
              <w:rPr>
                <w:b/>
                <w:bCs/>
                <w:sz w:val="18"/>
                <w:szCs w:val="18"/>
              </w:rPr>
              <w:t>, NFP</w:t>
            </w:r>
            <w:r w:rsidRPr="4D03437F">
              <w:rPr>
                <w:b/>
                <w:bCs/>
                <w:sz w:val="18"/>
                <w:szCs w:val="18"/>
              </w:rPr>
              <w:t xml:space="preserve"> (Lead </w:t>
            </w:r>
            <w:r w:rsidR="006C54A6">
              <w:rPr>
                <w:b/>
                <w:bCs/>
                <w:sz w:val="18"/>
                <w:szCs w:val="18"/>
              </w:rPr>
              <w:t xml:space="preserve">&amp; </w:t>
            </w:r>
            <w:r w:rsidRPr="4D03437F">
              <w:rPr>
                <w:b/>
                <w:bCs/>
                <w:sz w:val="18"/>
                <w:szCs w:val="18"/>
              </w:rPr>
              <w:t>Fiscal Agen</w:t>
            </w:r>
            <w:r w:rsidR="006C54A6">
              <w:rPr>
                <w:b/>
                <w:bCs/>
                <w:sz w:val="18"/>
                <w:szCs w:val="18"/>
              </w:rPr>
              <w:t>cy</w:t>
            </w:r>
            <w:r w:rsidRPr="4D03437F">
              <w:rPr>
                <w:b/>
                <w:bCs/>
                <w:sz w:val="18"/>
                <w:szCs w:val="18"/>
              </w:rPr>
              <w:t>) • Indigenous Community</w:t>
            </w:r>
            <w:r>
              <w:br/>
            </w:r>
            <w:r w:rsidRPr="4D03437F">
              <w:rPr>
                <w:b/>
                <w:bCs/>
                <w:sz w:val="18"/>
                <w:szCs w:val="18"/>
              </w:rPr>
              <w:t xml:space="preserve">Service Center </w:t>
            </w:r>
            <w:r w:rsidRPr="4D03437F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• Lights of Zion Institute • Reassemble Education &amp; Training, Inc.</w:t>
            </w:r>
          </w:p>
        </w:tc>
      </w:tr>
    </w:tbl>
    <w:p w14:paraId="348DCF55" w14:textId="7454E3CE" w:rsidR="08936C54" w:rsidRDefault="08936C54" w:rsidP="4D03437F">
      <w:pPr>
        <w:pStyle w:val="Body"/>
        <w:spacing w:after="0"/>
        <w:jc w:val="center"/>
        <w:rPr>
          <w:color w:val="FFFFFF" w:themeColor="background1"/>
        </w:rPr>
      </w:pPr>
      <w:r>
        <w:rPr>
          <w:noProof/>
        </w:rPr>
        <w:drawing>
          <wp:inline distT="0" distB="0" distL="0" distR="0" wp14:anchorId="7C89E389" wp14:editId="255D6A6A">
            <wp:extent cx="2048933" cy="747007"/>
            <wp:effectExtent l="0" t="0" r="0" b="2540"/>
            <wp:docPr id="2018416924" name="Picture 2018416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974" cy="75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4D03437F" w14:paraId="57ED31FB" w14:textId="77777777" w:rsidTr="4D03437F">
        <w:tc>
          <w:tcPr>
            <w:tcW w:w="10800" w:type="dxa"/>
            <w:shd w:val="clear" w:color="auto" w:fill="0486D6"/>
          </w:tcPr>
          <w:p w14:paraId="14A3876E" w14:textId="5A48F93E" w:rsidR="4D03437F" w:rsidRDefault="4D03437F" w:rsidP="4D03437F">
            <w:pPr>
              <w:pStyle w:val="Body"/>
              <w:rPr>
                <w:color w:val="FFFFFF" w:themeColor="background1"/>
                <w:sz w:val="20"/>
                <w:szCs w:val="20"/>
              </w:rPr>
            </w:pPr>
            <w:r w:rsidRPr="4D03437F">
              <w:rPr>
                <w:color w:val="FFFFFF" w:themeColor="background1"/>
                <w:sz w:val="20"/>
                <w:szCs w:val="20"/>
              </w:rPr>
              <w:t xml:space="preserve">This project is supported in part by the Illinois Department of Human Services Division of Substance Use Prevention and Recovery, </w:t>
            </w:r>
            <w:r>
              <w:br/>
            </w:r>
            <w:r w:rsidRPr="4D03437F">
              <w:rPr>
                <w:color w:val="FFFFFF" w:themeColor="background1"/>
                <w:sz w:val="20"/>
                <w:szCs w:val="20"/>
              </w:rPr>
              <w:t>as part of the Social Services Block Grant award from the Federal Administration for Children and Families (G-1801ILSOSR).</w:t>
            </w:r>
          </w:p>
        </w:tc>
      </w:tr>
    </w:tbl>
    <w:p w14:paraId="1F2B6C30" w14:textId="1E52D3D0" w:rsidR="4D03437F" w:rsidRDefault="4D03437F" w:rsidP="006C54A6">
      <w:pPr>
        <w:pStyle w:val="Body"/>
        <w:spacing w:after="0"/>
      </w:pPr>
    </w:p>
    <w:sectPr w:rsidR="4D03437F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8D7B8" w14:textId="77777777" w:rsidR="00052C31" w:rsidRDefault="00052C31">
      <w:r>
        <w:separator/>
      </w:r>
    </w:p>
  </w:endnote>
  <w:endnote w:type="continuationSeparator" w:id="0">
    <w:p w14:paraId="1F939E37" w14:textId="77777777" w:rsidR="00052C31" w:rsidRDefault="00052C31">
      <w:r>
        <w:continuationSeparator/>
      </w:r>
    </w:p>
  </w:endnote>
  <w:endnote w:type="continuationNotice" w:id="1">
    <w:p w14:paraId="379103B8" w14:textId="77777777" w:rsidR="00052C31" w:rsidRDefault="00052C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385A7" w14:textId="77777777" w:rsidR="006D7649" w:rsidRDefault="006D764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47948" w14:textId="77777777" w:rsidR="00052C31" w:rsidRDefault="00052C31">
      <w:r>
        <w:separator/>
      </w:r>
    </w:p>
  </w:footnote>
  <w:footnote w:type="continuationSeparator" w:id="0">
    <w:p w14:paraId="0132A4BA" w14:textId="77777777" w:rsidR="00052C31" w:rsidRDefault="00052C31">
      <w:r>
        <w:continuationSeparator/>
      </w:r>
    </w:p>
  </w:footnote>
  <w:footnote w:type="continuationNotice" w:id="1">
    <w:p w14:paraId="2D63B552" w14:textId="77777777" w:rsidR="00052C31" w:rsidRDefault="00052C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BC021" w14:textId="77777777" w:rsidR="006D7649" w:rsidRDefault="006D764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55F74"/>
    <w:multiLevelType w:val="hybridMultilevel"/>
    <w:tmpl w:val="FFFFFFFF"/>
    <w:lvl w:ilvl="0" w:tplc="4A749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7253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F8C6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869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0873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D08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8090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C857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D27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49"/>
    <w:rsid w:val="0001147E"/>
    <w:rsid w:val="00052C31"/>
    <w:rsid w:val="00057E09"/>
    <w:rsid w:val="00066975"/>
    <w:rsid w:val="000B43A4"/>
    <w:rsid w:val="000B5BA0"/>
    <w:rsid w:val="000F193E"/>
    <w:rsid w:val="001310A7"/>
    <w:rsid w:val="00131E98"/>
    <w:rsid w:val="00131E9B"/>
    <w:rsid w:val="001F2A6D"/>
    <w:rsid w:val="002863DE"/>
    <w:rsid w:val="00286878"/>
    <w:rsid w:val="00290211"/>
    <w:rsid w:val="002A19FA"/>
    <w:rsid w:val="002B6C65"/>
    <w:rsid w:val="002C5CCE"/>
    <w:rsid w:val="002E4648"/>
    <w:rsid w:val="00353ABB"/>
    <w:rsid w:val="00375892"/>
    <w:rsid w:val="00393C6E"/>
    <w:rsid w:val="00394440"/>
    <w:rsid w:val="003B160F"/>
    <w:rsid w:val="003C46AD"/>
    <w:rsid w:val="003D008D"/>
    <w:rsid w:val="003E2BB9"/>
    <w:rsid w:val="004755CB"/>
    <w:rsid w:val="004A6EDD"/>
    <w:rsid w:val="004C4190"/>
    <w:rsid w:val="004C51AF"/>
    <w:rsid w:val="004F7682"/>
    <w:rsid w:val="005542DD"/>
    <w:rsid w:val="005713D9"/>
    <w:rsid w:val="005C25E7"/>
    <w:rsid w:val="005D245A"/>
    <w:rsid w:val="005E267E"/>
    <w:rsid w:val="005F1759"/>
    <w:rsid w:val="00640D6D"/>
    <w:rsid w:val="006554D3"/>
    <w:rsid w:val="00680A78"/>
    <w:rsid w:val="006A39F4"/>
    <w:rsid w:val="006B5508"/>
    <w:rsid w:val="006B6ABC"/>
    <w:rsid w:val="006C54A6"/>
    <w:rsid w:val="006D376D"/>
    <w:rsid w:val="006D7649"/>
    <w:rsid w:val="007131AD"/>
    <w:rsid w:val="00722E7B"/>
    <w:rsid w:val="00724F4F"/>
    <w:rsid w:val="00727218"/>
    <w:rsid w:val="00730051"/>
    <w:rsid w:val="00740237"/>
    <w:rsid w:val="00752889"/>
    <w:rsid w:val="00770568"/>
    <w:rsid w:val="00777E35"/>
    <w:rsid w:val="007B157D"/>
    <w:rsid w:val="00800FD3"/>
    <w:rsid w:val="008354B7"/>
    <w:rsid w:val="00837F79"/>
    <w:rsid w:val="00870F9F"/>
    <w:rsid w:val="00871B68"/>
    <w:rsid w:val="00885F44"/>
    <w:rsid w:val="008A2F79"/>
    <w:rsid w:val="008A4A22"/>
    <w:rsid w:val="008B090A"/>
    <w:rsid w:val="008C349C"/>
    <w:rsid w:val="008D1F1C"/>
    <w:rsid w:val="008F6E3F"/>
    <w:rsid w:val="009048B1"/>
    <w:rsid w:val="0090721B"/>
    <w:rsid w:val="00940E5E"/>
    <w:rsid w:val="00971719"/>
    <w:rsid w:val="00976983"/>
    <w:rsid w:val="00987F36"/>
    <w:rsid w:val="00997A2B"/>
    <w:rsid w:val="009B58D6"/>
    <w:rsid w:val="00A56ED5"/>
    <w:rsid w:val="00A70328"/>
    <w:rsid w:val="00AB7587"/>
    <w:rsid w:val="00AC5D4C"/>
    <w:rsid w:val="00B549E8"/>
    <w:rsid w:val="00B8125F"/>
    <w:rsid w:val="00B867F0"/>
    <w:rsid w:val="00BB3CE1"/>
    <w:rsid w:val="00BC4D23"/>
    <w:rsid w:val="00BF75FF"/>
    <w:rsid w:val="00C141BC"/>
    <w:rsid w:val="00C23F15"/>
    <w:rsid w:val="00C76017"/>
    <w:rsid w:val="00C92073"/>
    <w:rsid w:val="00C95E83"/>
    <w:rsid w:val="00CB20B7"/>
    <w:rsid w:val="00CC15F1"/>
    <w:rsid w:val="00CC309C"/>
    <w:rsid w:val="00CE5647"/>
    <w:rsid w:val="00CF5F74"/>
    <w:rsid w:val="00D43DB9"/>
    <w:rsid w:val="00DD0B19"/>
    <w:rsid w:val="00EA6446"/>
    <w:rsid w:val="00EE2E7C"/>
    <w:rsid w:val="00F1355A"/>
    <w:rsid w:val="00F307AE"/>
    <w:rsid w:val="00F4222F"/>
    <w:rsid w:val="00F425E6"/>
    <w:rsid w:val="00F47951"/>
    <w:rsid w:val="00F47D1D"/>
    <w:rsid w:val="00F61131"/>
    <w:rsid w:val="00F65221"/>
    <w:rsid w:val="00FE4248"/>
    <w:rsid w:val="00FF536B"/>
    <w:rsid w:val="00FF719A"/>
    <w:rsid w:val="08936C54"/>
    <w:rsid w:val="0BE10D4A"/>
    <w:rsid w:val="0F057C89"/>
    <w:rsid w:val="0FCBB0E4"/>
    <w:rsid w:val="1170F6A8"/>
    <w:rsid w:val="14C794B4"/>
    <w:rsid w:val="1ADD1841"/>
    <w:rsid w:val="1DE970A4"/>
    <w:rsid w:val="22622013"/>
    <w:rsid w:val="2C77AB13"/>
    <w:rsid w:val="2F312A60"/>
    <w:rsid w:val="33B5F3BF"/>
    <w:rsid w:val="3677B9D0"/>
    <w:rsid w:val="36C444CA"/>
    <w:rsid w:val="466ACA7F"/>
    <w:rsid w:val="494316A0"/>
    <w:rsid w:val="4D03437F"/>
    <w:rsid w:val="55570F9C"/>
    <w:rsid w:val="5B571726"/>
    <w:rsid w:val="5E9C2104"/>
    <w:rsid w:val="6AE6CFA4"/>
    <w:rsid w:val="6C87225D"/>
    <w:rsid w:val="70B5672B"/>
    <w:rsid w:val="70F80A1F"/>
    <w:rsid w:val="7393D329"/>
    <w:rsid w:val="75E19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6ACA7F"/>
  <w15:docId w15:val="{0DE39680-C2D7-41EB-81F7-3988B2A4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D0B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B1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D0B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0B1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A4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tincgroup1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Wiley</dc:creator>
  <cp:lastModifiedBy>Julian Wiley</cp:lastModifiedBy>
  <cp:revision>2</cp:revision>
  <dcterms:created xsi:type="dcterms:W3CDTF">2021-04-15T21:32:00Z</dcterms:created>
  <dcterms:modified xsi:type="dcterms:W3CDTF">2021-04-15T21:32:00Z</dcterms:modified>
</cp:coreProperties>
</file>